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_GB2312" w:hAnsi="新宋体" w:eastAsia="楷体_GB2312"/>
          <w:sz w:val="28"/>
          <w:szCs w:val="28"/>
        </w:rPr>
      </w:pPr>
      <w:r>
        <w:rPr>
          <w:rFonts w:hint="eastAsia" w:ascii="楷体_GB2312" w:hAnsi="新宋体" w:eastAsia="楷体_GB2312"/>
          <w:sz w:val="28"/>
          <w:szCs w:val="28"/>
        </w:rPr>
        <w:t>提案首页</w:t>
      </w:r>
      <w:r>
        <w:rPr>
          <w:rFonts w:hint="eastAsia" w:ascii="楷体_GB2312" w:hAnsi="新宋体" w:eastAsia="楷体_GB2312"/>
          <w:sz w:val="24"/>
        </w:rPr>
        <w:t xml:space="preserve">                                                 </w:t>
      </w:r>
      <w:r>
        <w:rPr>
          <w:rFonts w:hint="eastAsia" w:ascii="楷体_GB2312" w:hAnsi="新宋体" w:eastAsia="楷体_GB2312"/>
          <w:sz w:val="28"/>
          <w:szCs w:val="28"/>
        </w:rPr>
        <w:t>界别</w:t>
      </w:r>
      <w:r>
        <w:rPr>
          <w:rFonts w:hint="eastAsia" w:ascii="楷体_GB2312" w:hAnsi="新宋体" w:eastAsia="楷体_GB2312"/>
          <w:sz w:val="24"/>
          <w:u w:val="single"/>
        </w:rPr>
        <w:t xml:space="preserve"> （ 工商联 ）            </w:t>
      </w:r>
    </w:p>
    <w:p>
      <w:pPr>
        <w:rPr>
          <w:rFonts w:ascii="宋体-PUA" w:hAnsi="新宋体" w:eastAsia="新宋体"/>
          <w:sz w:val="24"/>
          <w:szCs w:val="44"/>
        </w:rPr>
      </w:pPr>
    </w:p>
    <w:p>
      <w:pPr>
        <w:jc w:val="center"/>
        <w:rPr>
          <w:rFonts w:ascii="宋体-PUA" w:hAnsi="新宋体" w:eastAsia="新宋体"/>
          <w:b/>
          <w:sz w:val="44"/>
          <w:szCs w:val="44"/>
        </w:rPr>
      </w:pPr>
      <w:r>
        <w:rPr>
          <w:rFonts w:hint="eastAsia" w:ascii="宋体-PUA" w:hAnsi="新宋体" w:eastAsia="新宋体"/>
          <w:b/>
          <w:sz w:val="44"/>
          <w:szCs w:val="44"/>
        </w:rPr>
        <w:t>柳城县政协十届四次会议提案</w:t>
      </w:r>
    </w:p>
    <w:p/>
    <w:p/>
    <w:p/>
    <w:p>
      <w:pPr>
        <w:rPr>
          <w:rFonts w:eastAsia="黑体"/>
        </w:rPr>
      </w:pPr>
      <w:r>
        <w:rPr>
          <w:rFonts w:eastAsia="黑体"/>
        </w:rPr>
        <w:t xml:space="preserve">    </w:t>
      </w:r>
      <w:r>
        <w:rPr>
          <w:rFonts w:hint="eastAsia" w:eastAsia="黑体"/>
          <w:lang w:val="en-US" w:eastAsia="zh-CN"/>
        </w:rPr>
        <w:t xml:space="preserve">  </w:t>
      </w:r>
      <w:r>
        <w:rPr>
          <w:rFonts w:hint="eastAsia" w:eastAsia="黑体"/>
        </w:rPr>
        <w:t>案由</w:t>
      </w:r>
      <w:r>
        <w:rPr>
          <w:rFonts w:hint="eastAsia" w:eastAsia="黑体"/>
          <w:sz w:val="28"/>
        </w:rPr>
        <w:t>（即题目）</w:t>
      </w:r>
      <w:r>
        <w:rPr>
          <w:rFonts w:hint="eastAsia" w:eastAsia="黑体"/>
          <w:sz w:val="30"/>
        </w:rPr>
        <w:t>：</w:t>
      </w:r>
      <w:r>
        <w:rPr>
          <w:rFonts w:hint="eastAsia" w:eastAsia="黑体"/>
          <w:w w:val="85"/>
          <w:sz w:val="30"/>
          <w:u w:val="single"/>
        </w:rPr>
        <w:t xml:space="preserve">关于东泉镇螺田村委马安屯山塘清淤扩容的提案                              </w:t>
      </w:r>
      <w:r>
        <w:rPr>
          <w:rFonts w:hint="eastAsia" w:eastAsia="黑体"/>
          <w:w w:val="85"/>
          <w:sz w:val="30"/>
        </w:rPr>
        <w:t xml:space="preserve">           </w:t>
      </w:r>
      <w:r>
        <w:rPr>
          <w:rFonts w:hint="eastAsia" w:eastAsia="黑体"/>
          <w:w w:val="85"/>
          <w:sz w:val="30"/>
          <w:u w:val="single"/>
        </w:rPr>
        <w:t xml:space="preserve">                          </w:t>
      </w:r>
    </w:p>
    <w:p>
      <w:pPr>
        <w:rPr>
          <w:spacing w:val="-4"/>
        </w:rPr>
      </w:pPr>
      <w:r>
        <w:rPr>
          <w:rFonts w:hint="eastAsia"/>
          <w:spacing w:val="-4"/>
        </w:rPr>
        <w:t xml:space="preserve">    </w:t>
      </w:r>
      <w:r>
        <w:rPr>
          <w:rFonts w:hint="eastAsia"/>
        </w:rPr>
        <w:t xml:space="preserve">              </w:t>
      </w:r>
      <w:r>
        <w:rPr>
          <w:rFonts w:hint="eastAsia"/>
          <w:u w:val="single"/>
        </w:rPr>
        <w:t xml:space="preserve">     </w:t>
      </w:r>
      <w:r>
        <w:rPr>
          <w:rFonts w:hint="eastAsia"/>
          <w:sz w:val="44"/>
          <w:szCs w:val="44"/>
          <w:u w:val="single"/>
        </w:rPr>
        <w:t xml:space="preserve">                         </w:t>
      </w:r>
      <w:r>
        <w:rPr>
          <w:rFonts w:hint="eastAsia"/>
          <w:sz w:val="44"/>
          <w:szCs w:val="44"/>
        </w:rPr>
        <w:t xml:space="preserve"> </w:t>
      </w:r>
    </w:p>
    <w:p>
      <w:pPr>
        <w:rPr>
          <w:sz w:val="36"/>
          <w:szCs w:val="36"/>
          <w:u w:val="single"/>
        </w:rPr>
      </w:pPr>
    </w:p>
    <w:p>
      <w:pPr>
        <w:rPr>
          <w:rFonts w:eastAsia="黑体"/>
          <w:sz w:val="24"/>
        </w:rPr>
      </w:pPr>
      <w:r>
        <w:rPr>
          <w:rFonts w:eastAsia="黑体"/>
          <w:sz w:val="24"/>
        </w:rPr>
        <w:t xml:space="preserve">    </w:t>
      </w:r>
      <w:r>
        <w:rPr>
          <w:rFonts w:hint="eastAsia" w:eastAsia="黑体"/>
          <w:sz w:val="28"/>
          <w:szCs w:val="28"/>
        </w:rPr>
        <w:t>（委员提案）</w:t>
      </w:r>
    </w:p>
    <w:tbl>
      <w:tblPr>
        <w:tblStyle w:val="11"/>
        <w:tblW w:w="0" w:type="auto"/>
        <w:tblInd w:w="5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8835" w:type="dxa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第一提案人（签名）：吴亚仁   </w:t>
            </w:r>
            <w:r>
              <w:rPr>
                <w:rFonts w:ascii="宋体" w:hAnsi="宋体"/>
                <w:sz w:val="28"/>
                <w:szCs w:val="28"/>
              </w:rPr>
              <w:t xml:space="preserve">     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联系电话：13978235517 </w:t>
            </w:r>
            <w:r>
              <w:rPr>
                <w:rFonts w:hint="eastAsia" w:ascii="仿宋_GB2312" w:hAnsi="仿宋_GB2312" w:eastAsia="仿宋_GB2312"/>
                <w:sz w:val="30"/>
                <w:szCs w:val="30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8835" w:type="dxa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通讯地址：柳城县东泉镇商会 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提案日期：2024年1月5日</w:t>
            </w:r>
          </w:p>
        </w:tc>
      </w:tr>
    </w:tbl>
    <w:p>
      <w:pPr>
        <w:rPr>
          <w:sz w:val="28"/>
          <w:szCs w:val="28"/>
        </w:rPr>
      </w:pPr>
    </w:p>
    <w:p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    </w:t>
      </w:r>
      <w:r>
        <w:rPr>
          <w:rFonts w:hint="eastAsia" w:eastAsia="黑体"/>
          <w:sz w:val="28"/>
          <w:szCs w:val="28"/>
        </w:rPr>
        <w:t>（单位提案）</w:t>
      </w:r>
    </w:p>
    <w:tbl>
      <w:tblPr>
        <w:tblStyle w:val="11"/>
        <w:tblW w:w="0" w:type="auto"/>
        <w:tblInd w:w="5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865" w:type="dxa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提案单位（公章）： </w:t>
            </w:r>
            <w:r>
              <w:rPr>
                <w:rFonts w:ascii="宋体" w:hAnsi="宋体"/>
                <w:sz w:val="28"/>
                <w:szCs w:val="28"/>
              </w:rPr>
              <w:t xml:space="preserve">          </w:t>
            </w:r>
            <w:r>
              <w:rPr>
                <w:rFonts w:hint="eastAsia" w:ascii="宋体" w:hAnsi="宋体"/>
                <w:sz w:val="28"/>
                <w:szCs w:val="28"/>
              </w:rPr>
              <w:t>联系电话：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8865" w:type="dxa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联系人：</w:t>
            </w:r>
            <w:r>
              <w:rPr>
                <w:rFonts w:ascii="宋体" w:hAnsi="宋体"/>
                <w:sz w:val="28"/>
                <w:szCs w:val="28"/>
              </w:rPr>
              <w:t xml:space="preserve">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提案日期： 年 月 日</w:t>
            </w:r>
          </w:p>
        </w:tc>
      </w:tr>
    </w:tbl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    </w:t>
      </w:r>
      <w:r>
        <w:rPr>
          <w:rFonts w:hint="eastAsia" w:eastAsia="黑体"/>
          <w:sz w:val="28"/>
          <w:szCs w:val="28"/>
        </w:rPr>
        <w:t>提案审查意见</w:t>
      </w:r>
    </w:p>
    <w:tbl>
      <w:tblPr>
        <w:tblStyle w:val="11"/>
        <w:tblW w:w="0" w:type="auto"/>
        <w:tblInd w:w="4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2"/>
        <w:gridCol w:w="1417"/>
        <w:gridCol w:w="16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6022" w:type="dxa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经提案审查委员会审查：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  <w:r>
              <w:rPr>
                <w:rFonts w:hint="eastAsia" w:ascii="宋体" w:hAnsi="宋体"/>
                <w:spacing w:val="-10"/>
                <w:sz w:val="28"/>
                <w:szCs w:val="28"/>
              </w:rPr>
              <w:t>提案编号</w:t>
            </w:r>
          </w:p>
        </w:tc>
        <w:tc>
          <w:tcPr>
            <w:tcW w:w="163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9071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    </w:t>
            </w:r>
          </w:p>
          <w:p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    </w:t>
            </w:r>
            <w:r>
              <w:rPr>
                <w:rFonts w:hint="eastAsia" w:ascii="宋体" w:hAnsi="宋体"/>
                <w:spacing w:val="20"/>
                <w:sz w:val="28"/>
                <w:szCs w:val="28"/>
              </w:rPr>
              <w:t>政协柳城县委员会</w:t>
            </w:r>
            <w:r>
              <w:rPr>
                <w:rFonts w:ascii="宋体" w:hAnsi="宋体"/>
                <w:spacing w:val="20"/>
                <w:sz w:val="28"/>
                <w:szCs w:val="28"/>
              </w:rPr>
              <w:t xml:space="preserve">                                    </w:t>
            </w:r>
          </w:p>
          <w:p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               年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</w:tbl>
    <w:p>
      <w:pPr>
        <w:rPr>
          <w:sz w:val="28"/>
          <w:szCs w:val="28"/>
        </w:rPr>
      </w:pPr>
    </w:p>
    <w:p>
      <w:pPr>
        <w:spacing w:line="420" w:lineRule="exact"/>
        <w:ind w:left="480" w:hanging="480" w:hangingChars="150"/>
      </w:pPr>
      <w:r>
        <w:t xml:space="preserve">   </w:t>
      </w:r>
      <w:r>
        <w:rPr>
          <w:rFonts w:hint="eastAsia"/>
        </w:rPr>
        <w:t xml:space="preserve">  </w:t>
      </w:r>
      <w:r>
        <w:t xml:space="preserve"> </w:t>
      </w:r>
    </w:p>
    <w:p>
      <w:pPr>
        <w:spacing w:line="420" w:lineRule="exact"/>
        <w:ind w:left="480" w:leftChars="150" w:firstLine="280" w:firstLineChars="1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注：附议（联名）提案人必须了解提案内容，同意后在后面的“联名提案人签名页”工整签名。                                                         </w:t>
      </w:r>
    </w:p>
    <w:p>
      <w:pPr>
        <w:sectPr>
          <w:headerReference r:id="rId3" w:type="default"/>
          <w:footerReference r:id="rId4" w:type="default"/>
          <w:pgSz w:w="11906" w:h="16838"/>
          <w:pgMar w:top="1247" w:right="1247" w:bottom="1134" w:left="1247" w:header="851" w:footer="992" w:gutter="0"/>
          <w:pgNumType w:start="1"/>
          <w:cols w:space="720" w:num="1"/>
          <w:docGrid w:linePitch="312" w:charSpace="0"/>
        </w:sectPr>
      </w:pPr>
    </w:p>
    <w:p/>
    <w:tbl>
      <w:tblPr>
        <w:tblStyle w:val="1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3" w:hRule="atLeast"/>
        </w:trPr>
        <w:tc>
          <w:tcPr>
            <w:tcW w:w="9639" w:type="dxa"/>
          </w:tcPr>
          <w:p>
            <w:pPr>
              <w:spacing w:line="560" w:lineRule="exact"/>
              <w:ind w:firstLine="640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基本情况：</w:t>
            </w:r>
          </w:p>
          <w:p>
            <w:pPr>
              <w:pStyle w:val="16"/>
              <w:ind w:firstLine="640" w:firstLineChars="200"/>
              <w:rPr>
                <w:rFonts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</w:rPr>
              <w:t>东泉镇螺田村委马安屯山塘兴建于二十世纪六十年代，集雨面积约10000平米（15亩），总库容量约为50000立方米。一直作为螺田村马安片钟家、孔家、李家、黄家、马安11队及汤家屯农田灌溉及日常生活洗衣用水等水源。山塘主要来水方式包括雨水、山水以及塘底汶水。</w:t>
            </w:r>
          </w:p>
          <w:p>
            <w:pPr>
              <w:pStyle w:val="16"/>
              <w:ind w:firstLine="640" w:firstLineChars="200"/>
              <w:rPr>
                <w:rFonts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</w:rPr>
              <w:t>随着时间推移，该山塘因水土流失、库岸塌陷、集雨面积范围以内的土地开荒种植引起水土流失等原因，导致大量泥土流入山塘内，造成山塘淤积约80%的库容，蓄水量大大减少。因蓄水量减少，山塘灌溉能力极大减弱，对下游村民水稻种植造成很大影响，因此大多村民不得不改种甘蔗、果树、桉树等作物，最终造成粮食减产等后果。经初略估计，因山塘蓄水量减少造成水稻灌溉面积减少约300亩，造成稻谷减产约24万公斤（亩产两稻按800公斤计）。</w:t>
            </w:r>
          </w:p>
          <w:p>
            <w:pPr>
              <w:pStyle w:val="16"/>
              <w:ind w:firstLine="600" w:firstLineChars="200"/>
              <w:rPr>
                <w:rFonts w:ascii="仿宋_GB2312" w:hAnsi="仿宋_GB2312" w:eastAsia="仿宋_GB2312"/>
                <w:sz w:val="30"/>
                <w:szCs w:val="30"/>
              </w:rPr>
            </w:pPr>
          </w:p>
          <w:p>
            <w:pPr>
              <w:pStyle w:val="16"/>
              <w:ind w:firstLine="600" w:firstLineChars="200"/>
              <w:rPr>
                <w:rFonts w:ascii="仿宋_GB2312" w:hAnsi="仿宋_GB2312" w:eastAsia="仿宋_GB2312"/>
                <w:sz w:val="30"/>
                <w:szCs w:val="30"/>
              </w:rPr>
            </w:pPr>
          </w:p>
        </w:tc>
      </w:tr>
    </w:tbl>
    <w:p>
      <w:pPr>
        <w:spacing w:line="560" w:lineRule="exact"/>
        <w:rPr>
          <w:rFonts w:ascii="仿宋_GB2312" w:hAnsi="仿宋_GB2312" w:eastAsia="仿宋_GB2312"/>
        </w:rPr>
      </w:pPr>
    </w:p>
    <w:p>
      <w:pPr>
        <w:spacing w:line="560" w:lineRule="exact"/>
        <w:rPr>
          <w:rFonts w:ascii="仿宋_GB2312" w:hAnsi="仿宋_GB2312" w:eastAsia="仿宋_GB2312"/>
        </w:rPr>
      </w:pPr>
    </w:p>
    <w:tbl>
      <w:tblPr>
        <w:tblStyle w:val="1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6" w:hRule="atLeast"/>
        </w:trPr>
        <w:tc>
          <w:tcPr>
            <w:tcW w:w="9639" w:type="dxa"/>
          </w:tcPr>
          <w:p>
            <w:pPr>
              <w:spacing w:line="560" w:lineRule="exact"/>
              <w:ind w:firstLine="630"/>
              <w:rPr>
                <w:rFonts w:ascii="黑体" w:hAnsi="仿宋_GB2312" w:eastAsia="黑体"/>
                <w:sz w:val="36"/>
                <w:szCs w:val="36"/>
              </w:rPr>
            </w:pPr>
            <w:r>
              <w:rPr>
                <w:rFonts w:hint="eastAsia" w:ascii="黑体" w:hAnsi="仿宋_GB2312" w:eastAsia="黑体"/>
                <w:sz w:val="36"/>
                <w:szCs w:val="36"/>
              </w:rPr>
              <w:t>对策建议：</w:t>
            </w: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  <w:r>
              <w:rPr>
                <w:rFonts w:hint="eastAsia" w:ascii="仿宋_GB2312" w:hAnsi="仿宋_GB2312" w:eastAsia="仿宋_GB2312"/>
              </w:rPr>
              <w:t xml:space="preserve">    </w:t>
            </w:r>
            <w:bookmarkStart w:id="0" w:name="_GoBack"/>
            <w:bookmarkEnd w:id="0"/>
            <w:r>
              <w:rPr>
                <w:rFonts w:hint="eastAsia" w:ascii="仿宋_GB2312" w:hAnsi="仿宋_GB2312" w:eastAsia="仿宋_GB2312"/>
              </w:rPr>
              <w:t>建议上级部门落实专项山塘清淤经费，组织人员对螺田村马安屯山塘进行清淤扩容，恢复山塘蓄水灌溉能力，保障耕地红线及人民群众粮食安全。经初步估算，清运单价按2.5元/立方米计算，清淤费用合计约:2.5元/m³*（50000m³*80%）=100000元。</w:t>
            </w:r>
          </w:p>
        </w:tc>
      </w:tr>
    </w:tbl>
    <w:p>
      <w:pPr>
        <w:rPr>
          <w:rFonts w:ascii="宋体-PUA" w:hAnsi="新宋体" w:eastAsia="新宋体"/>
          <w:sz w:val="21"/>
          <w:szCs w:val="44"/>
        </w:rPr>
      </w:pPr>
    </w:p>
    <w:p>
      <w:pPr>
        <w:jc w:val="center"/>
        <w:rPr>
          <w:b/>
          <w:sz w:val="36"/>
        </w:rPr>
      </w:pPr>
    </w:p>
    <w:p>
      <w:pPr>
        <w:jc w:val="center"/>
        <w:rPr>
          <w:b/>
          <w:sz w:val="36"/>
        </w:rPr>
      </w:pP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名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提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案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人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签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名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页</w:t>
      </w:r>
    </w:p>
    <w:tbl>
      <w:tblPr>
        <w:tblStyle w:val="1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9"/>
        <w:gridCol w:w="5576"/>
        <w:gridCol w:w="21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9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联名提案人</w:t>
            </w:r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姓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名</w:t>
            </w:r>
          </w:p>
        </w:tc>
        <w:tc>
          <w:tcPr>
            <w:tcW w:w="5576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通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讯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地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址</w:t>
            </w:r>
          </w:p>
        </w:tc>
        <w:tc>
          <w:tcPr>
            <w:tcW w:w="2124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系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电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939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 xml:space="preserve">汤秋霞 </w:t>
            </w:r>
          </w:p>
        </w:tc>
        <w:tc>
          <w:tcPr>
            <w:tcW w:w="5576" w:type="dxa"/>
            <w:vAlign w:val="center"/>
          </w:tcPr>
          <w:p>
            <w:pPr>
              <w:spacing w:line="280" w:lineRule="exact"/>
              <w:jc w:val="lef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东泉镇人民政府</w:t>
            </w:r>
          </w:p>
        </w:tc>
        <w:tc>
          <w:tcPr>
            <w:tcW w:w="2124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15877235880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939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 xml:space="preserve">梁骁  </w:t>
            </w:r>
          </w:p>
        </w:tc>
        <w:tc>
          <w:tcPr>
            <w:tcW w:w="5576" w:type="dxa"/>
            <w:vAlign w:val="center"/>
          </w:tcPr>
          <w:p>
            <w:pPr>
              <w:spacing w:line="2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 xml:space="preserve"> 东泉镇人民政府</w:t>
            </w:r>
          </w:p>
        </w:tc>
        <w:tc>
          <w:tcPr>
            <w:tcW w:w="2124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 xml:space="preserve">15277274872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939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 xml:space="preserve">韦侃舜 </w:t>
            </w:r>
          </w:p>
        </w:tc>
        <w:tc>
          <w:tcPr>
            <w:tcW w:w="5576" w:type="dxa"/>
            <w:vAlign w:val="center"/>
          </w:tcPr>
          <w:p>
            <w:pPr>
              <w:spacing w:line="280" w:lineRule="exact"/>
              <w:jc w:val="lef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 xml:space="preserve"> 东泉中学</w:t>
            </w:r>
          </w:p>
        </w:tc>
        <w:tc>
          <w:tcPr>
            <w:tcW w:w="2124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 xml:space="preserve">13114723637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939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 xml:space="preserve"> 吴秀芳</w:t>
            </w:r>
          </w:p>
        </w:tc>
        <w:tc>
          <w:tcPr>
            <w:tcW w:w="5576" w:type="dxa"/>
            <w:vAlign w:val="center"/>
          </w:tcPr>
          <w:p>
            <w:pPr>
              <w:spacing w:line="280" w:lineRule="exact"/>
              <w:jc w:val="lef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 xml:space="preserve"> 柳城华侨管理区</w:t>
            </w:r>
          </w:p>
        </w:tc>
        <w:tc>
          <w:tcPr>
            <w:tcW w:w="2124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 xml:space="preserve">13481923818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939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 xml:space="preserve"> 林晋伟</w:t>
            </w:r>
          </w:p>
        </w:tc>
        <w:tc>
          <w:tcPr>
            <w:tcW w:w="5576" w:type="dxa"/>
            <w:vAlign w:val="center"/>
          </w:tcPr>
          <w:p>
            <w:pPr>
              <w:spacing w:line="280" w:lineRule="exact"/>
              <w:jc w:val="lef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</w:rPr>
              <w:t>柳城华侨管理区</w:t>
            </w:r>
          </w:p>
        </w:tc>
        <w:tc>
          <w:tcPr>
            <w:tcW w:w="2124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</w:rPr>
              <w:t>13977248578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939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 xml:space="preserve"> </w:t>
            </w:r>
          </w:p>
        </w:tc>
        <w:tc>
          <w:tcPr>
            <w:tcW w:w="5576" w:type="dxa"/>
            <w:vAlign w:val="center"/>
          </w:tcPr>
          <w:p>
            <w:pPr>
              <w:spacing w:line="280" w:lineRule="exact"/>
              <w:jc w:val="left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939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 xml:space="preserve"> </w:t>
            </w:r>
          </w:p>
        </w:tc>
        <w:tc>
          <w:tcPr>
            <w:tcW w:w="5576" w:type="dxa"/>
            <w:vAlign w:val="center"/>
          </w:tcPr>
          <w:p>
            <w:pPr>
              <w:spacing w:line="280" w:lineRule="exact"/>
              <w:jc w:val="left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939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5576" w:type="dxa"/>
            <w:vAlign w:val="center"/>
          </w:tcPr>
          <w:p>
            <w:pPr>
              <w:spacing w:line="280" w:lineRule="exact"/>
              <w:jc w:val="left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39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5576" w:type="dxa"/>
            <w:vAlign w:val="center"/>
          </w:tcPr>
          <w:p>
            <w:pPr>
              <w:spacing w:line="280" w:lineRule="exact"/>
              <w:jc w:val="left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939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5576" w:type="dxa"/>
            <w:vAlign w:val="center"/>
          </w:tcPr>
          <w:p>
            <w:pPr>
              <w:spacing w:line="280" w:lineRule="exact"/>
              <w:jc w:val="left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939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 xml:space="preserve"> </w:t>
            </w:r>
          </w:p>
        </w:tc>
        <w:tc>
          <w:tcPr>
            <w:tcW w:w="5576" w:type="dxa"/>
            <w:vAlign w:val="center"/>
          </w:tcPr>
          <w:p>
            <w:pPr>
              <w:spacing w:line="280" w:lineRule="exact"/>
              <w:jc w:val="left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939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5576" w:type="dxa"/>
            <w:vAlign w:val="center"/>
          </w:tcPr>
          <w:p>
            <w:pPr>
              <w:spacing w:line="280" w:lineRule="exact"/>
              <w:jc w:val="left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939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5576" w:type="dxa"/>
            <w:vAlign w:val="center"/>
          </w:tcPr>
          <w:p>
            <w:pPr>
              <w:spacing w:line="280" w:lineRule="exact"/>
              <w:jc w:val="left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939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5576" w:type="dxa"/>
            <w:vAlign w:val="center"/>
          </w:tcPr>
          <w:p>
            <w:pPr>
              <w:spacing w:line="280" w:lineRule="exact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939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5576" w:type="dxa"/>
            <w:vAlign w:val="center"/>
          </w:tcPr>
          <w:p>
            <w:pPr>
              <w:spacing w:line="280" w:lineRule="exact"/>
              <w:jc w:val="left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1939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5576" w:type="dxa"/>
            <w:vAlign w:val="center"/>
          </w:tcPr>
          <w:p>
            <w:pPr>
              <w:spacing w:line="280" w:lineRule="exact"/>
              <w:jc w:val="left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939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 xml:space="preserve"> </w:t>
            </w:r>
          </w:p>
        </w:tc>
        <w:tc>
          <w:tcPr>
            <w:tcW w:w="5576" w:type="dxa"/>
            <w:vAlign w:val="center"/>
          </w:tcPr>
          <w:p>
            <w:pPr>
              <w:spacing w:line="280" w:lineRule="exact"/>
              <w:jc w:val="left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939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5576" w:type="dxa"/>
            <w:vAlign w:val="center"/>
          </w:tcPr>
          <w:p>
            <w:pPr>
              <w:spacing w:line="280" w:lineRule="exact"/>
              <w:jc w:val="left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39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5576" w:type="dxa"/>
            <w:vAlign w:val="center"/>
          </w:tcPr>
          <w:p>
            <w:pPr>
              <w:spacing w:line="280" w:lineRule="exact"/>
              <w:jc w:val="left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39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5576" w:type="dxa"/>
            <w:vAlign w:val="center"/>
          </w:tcPr>
          <w:p>
            <w:pPr>
              <w:spacing w:line="280" w:lineRule="exact"/>
              <w:jc w:val="left"/>
              <w:rPr>
                <w:rFonts w:ascii="仿宋_GB2312" w:hAnsi="仿宋_GB2312" w:eastAsia="仿宋_GB2312"/>
                <w:spacing w:val="-20"/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</w:tr>
    </w:tbl>
    <w:p/>
    <w:sectPr>
      <w:headerReference r:id="rId5" w:type="default"/>
      <w:footerReference r:id="rId6" w:type="default"/>
      <w:footerReference r:id="rId7" w:type="even"/>
      <w:pgSz w:w="11906" w:h="16838"/>
      <w:pgMar w:top="1418" w:right="1361" w:bottom="1134" w:left="1361" w:header="851" w:footer="992" w:gutter="0"/>
      <w:pgNumType w:start="1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宋体-PUA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tabs>
        <w:tab w:val="clear" w:pos="4153"/>
        <w:tab w:val="clear" w:pos="8306"/>
      </w:tabs>
      <w:ind w:right="360" w:firstLine="360"/>
    </w:pPr>
    <w:r>
      <w:pict>
        <v:rect id="_x0000_s1026" o:spid="_x0000_s1026" o:spt="1" style="position:absolute;left:0pt;margin-top:0pt;height:13.8pt;width:34.55pt;mso-position-horizontal:outside;mso-position-horizontal-relative:margin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">
          <v:path/>
          <v:fill on="f" focussize="0,0"/>
          <v:stroke on="f"/>
          <v:imagedata o:title=""/>
          <o:lock v:ext="edit"/>
          <v:textbox>
            <w:txbxContent>
              <w:p>
                <w:pPr>
                  <w:pStyle w:val="8"/>
                  <w:tabs>
                    <w:tab w:val="clear" w:pos="4153"/>
                    <w:tab w:val="clear" w:pos="8306"/>
                  </w:tabs>
                  <w:rPr>
                    <w:rStyle w:val="14"/>
                  </w:rPr>
                </w:pPr>
                <w:r>
                  <w:rPr>
                    <w:rStyle w:val="14"/>
                    <w:rFonts w:hint="eastAsia"/>
                  </w:rPr>
                  <w:t xml:space="preserve">— </w:t>
                </w:r>
                <w:r>
                  <w:rPr>
                    <w:sz w:val="24"/>
                    <w:szCs w:val="24"/>
                  </w:rPr>
                  <w:fldChar w:fldCharType="begin"/>
                </w:r>
                <w:r>
                  <w:rPr>
                    <w:rStyle w:val="14"/>
                    <w:sz w:val="24"/>
                    <w:szCs w:val="24"/>
                  </w:rPr>
                  <w:instrText xml:space="preserve">PAGE  </w:instrText>
                </w:r>
                <w:r>
                  <w:rPr>
                    <w:sz w:val="24"/>
                    <w:szCs w:val="24"/>
                  </w:rPr>
                  <w:fldChar w:fldCharType="separate"/>
                </w:r>
                <w:r>
                  <w:rPr>
                    <w:rStyle w:val="14"/>
                    <w:sz w:val="24"/>
                    <w:szCs w:val="24"/>
                  </w:rPr>
                  <w:t>1</w:t>
                </w:r>
                <w:r>
                  <w:rPr>
                    <w:sz w:val="24"/>
                    <w:szCs w:val="24"/>
                  </w:rPr>
                  <w:fldChar w:fldCharType="end"/>
                </w:r>
                <w:r>
                  <w:rPr>
                    <w:rFonts w:hint="eastAsia"/>
                    <w:sz w:val="24"/>
                    <w:szCs w:val="24"/>
                  </w:rPr>
                  <w:t xml:space="preserve"> </w:t>
                </w:r>
                <w:r>
                  <w:rPr>
                    <w:rStyle w:val="14"/>
                    <w:rFonts w:hint="eastAsia"/>
                  </w:rPr>
                  <w:t>—</w:t>
                </w:r>
              </w:p>
              <w:p/>
            </w:txbxContent>
          </v:textbox>
        </v: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tabs>
        <w:tab w:val="clear" w:pos="4153"/>
        <w:tab w:val="clear" w:pos="8306"/>
      </w:tabs>
      <w:ind w:right="360" w:firstLine="360"/>
    </w:pPr>
    <w:r>
      <w:pict>
        <v:rect id="_x0000_s1025" o:spid="_x0000_s1025" o:spt="1" style="position:absolute;left:0pt;margin-top:0pt;height:15.55pt;width:48.05pt;mso-position-horizontal:outside;mso-position-horizontal-relative:margin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">
          <v:path/>
          <v:fill on="f" focussize="0,0"/>
          <v:stroke on="f"/>
          <v:imagedata o:title=""/>
          <o:lock v:ext="edit"/>
          <v:textbox>
            <w:txbxContent>
              <w:p>
                <w:pPr>
                  <w:pStyle w:val="8"/>
                  <w:tabs>
                    <w:tab w:val="clear" w:pos="4153"/>
                    <w:tab w:val="clear" w:pos="8306"/>
                  </w:tabs>
                  <w:rPr>
                    <w:sz w:val="24"/>
                    <w:szCs w:val="24"/>
                  </w:rPr>
                </w:pPr>
                <w:r>
                  <w:rPr>
                    <w:rFonts w:hint="eastAsia"/>
                    <w:sz w:val="24"/>
                    <w:szCs w:val="24"/>
                  </w:rPr>
                  <w:t xml:space="preserve"> — </w:t>
                </w:r>
                <w:r>
                  <w:rPr>
                    <w:sz w:val="24"/>
                    <w:szCs w:val="24"/>
                  </w:rPr>
                  <w:fldChar w:fldCharType="begin"/>
                </w:r>
                <w:r>
                  <w:rPr>
                    <w:rStyle w:val="14"/>
                    <w:sz w:val="24"/>
                    <w:szCs w:val="24"/>
                  </w:rPr>
                  <w:instrText xml:space="preserve">PAGE  </w:instrText>
                </w:r>
                <w:r>
                  <w:rPr>
                    <w:sz w:val="24"/>
                    <w:szCs w:val="24"/>
                  </w:rPr>
                  <w:fldChar w:fldCharType="separate"/>
                </w:r>
                <w:r>
                  <w:rPr>
                    <w:rStyle w:val="14"/>
                    <w:sz w:val="24"/>
                    <w:szCs w:val="24"/>
                  </w:rPr>
                  <w:t>2</w:t>
                </w:r>
                <w:r>
                  <w:rPr>
                    <w:sz w:val="24"/>
                    <w:szCs w:val="24"/>
                  </w:rPr>
                  <w:fldChar w:fldCharType="end"/>
                </w:r>
                <w:r>
                  <w:rPr>
                    <w:rFonts w:hint="eastAsia"/>
                    <w:sz w:val="24"/>
                    <w:szCs w:val="24"/>
                  </w:rPr>
                  <w:t xml:space="preserve"> —</w:t>
                </w:r>
              </w:p>
              <w:p/>
            </w:txbxContent>
          </v:textbox>
        </v:rect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outside" w:y="1"/>
      <w:tabs>
        <w:tab w:val="clear" w:pos="4153"/>
        <w:tab w:val="clear" w:pos="8306"/>
      </w:tabs>
    </w:pPr>
    <w:r>
      <w:fldChar w:fldCharType="begin"/>
    </w:r>
    <w:r>
      <w:rPr>
        <w:rStyle w:val="14"/>
      </w:rPr>
      <w:instrText xml:space="preserve">PAGE  </w:instrText>
    </w:r>
    <w:r>
      <w:fldChar w:fldCharType="separate"/>
    </w:r>
    <w:r>
      <w:rPr>
        <w:rStyle w:val="14"/>
      </w:rPr>
      <w:t>3</w:t>
    </w:r>
    <w:r>
      <w:fldChar w:fldCharType="end"/>
    </w:r>
  </w:p>
  <w:p>
    <w:pPr>
      <w:pStyle w:val="8"/>
      <w:tabs>
        <w:tab w:val="clear" w:pos="4153"/>
        <w:tab w:val="clear" w:pos="8306"/>
      </w:tabs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000000" w:sz="0" w:space="0"/>
      </w:pBdr>
      <w:tabs>
        <w:tab w:val="clear" w:pos="4153"/>
        <w:tab w:val="clear" w:pos="830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000000" w:sz="0" w:space="0"/>
      </w:pBdr>
      <w:tabs>
        <w:tab w:val="clear" w:pos="4153"/>
        <w:tab w:val="clear" w:pos="830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760B"/>
    <w:rsid w:val="001C32A0"/>
    <w:rsid w:val="00AC50C8"/>
    <w:rsid w:val="00F7760B"/>
    <w:rsid w:val="01BA5E5E"/>
    <w:rsid w:val="6E3F5621"/>
    <w:rsid w:val="7AAB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qFormat/>
    <w:uiPriority w:val="0"/>
    <w:pPr>
      <w:shd w:val="clear" w:color="auto" w:fill="000080"/>
    </w:pPr>
  </w:style>
  <w:style w:type="paragraph" w:styleId="4">
    <w:name w:val="Body Text"/>
    <w:basedOn w:val="1"/>
    <w:qFormat/>
    <w:uiPriority w:val="0"/>
    <w:rPr>
      <w:rFonts w:eastAsia="仿宋_GB2312"/>
      <w:szCs w:val="21"/>
    </w:rPr>
  </w:style>
  <w:style w:type="paragraph" w:styleId="5">
    <w:name w:val="Plain Text"/>
    <w:basedOn w:val="1"/>
    <w:qFormat/>
    <w:uiPriority w:val="0"/>
    <w:rPr>
      <w:rFonts w:ascii="宋体" w:hAnsi="Courier New"/>
      <w:sz w:val="21"/>
      <w:szCs w:val="20"/>
    </w:r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7">
    <w:name w:val="Balloon Text"/>
    <w:basedOn w:val="1"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widowControl/>
      <w:spacing w:line="375" w:lineRule="atLeast"/>
      <w:ind w:firstLine="480"/>
      <w:jc w:val="left"/>
    </w:pPr>
    <w:rPr>
      <w:rFonts w:ascii="宋体" w:hAnsi="宋体"/>
      <w:kern w:val="0"/>
      <w:sz w:val="24"/>
    </w:rPr>
  </w:style>
  <w:style w:type="character" w:styleId="13">
    <w:name w:val="Strong"/>
    <w:qFormat/>
    <w:uiPriority w:val="0"/>
    <w:rPr>
      <w:rFonts w:ascii="Times New Roman" w:hAnsi="Times New Roman" w:eastAsia="宋体"/>
      <w:b/>
      <w:bCs/>
    </w:rPr>
  </w:style>
  <w:style w:type="character" w:styleId="14">
    <w:name w:val="page number"/>
    <w:qFormat/>
    <w:uiPriority w:val="0"/>
    <w:rPr>
      <w:rFonts w:ascii="Times New Roman" w:hAnsi="Times New Roman" w:eastAsia="宋体"/>
    </w:rPr>
  </w:style>
  <w:style w:type="character" w:styleId="15">
    <w:name w:val="Hyperlink"/>
    <w:qFormat/>
    <w:uiPriority w:val="0"/>
    <w:rPr>
      <w:rFonts w:ascii="Times New Roman" w:hAnsi="Times New Roman" w:eastAsia="宋体"/>
      <w:color w:val="0000FF"/>
      <w:u w:val="single"/>
    </w:rPr>
  </w:style>
  <w:style w:type="paragraph" w:customStyle="1" w:styleId="16">
    <w:name w:val="无间隔1"/>
    <w:basedOn w:val="1"/>
    <w:qFormat/>
    <w:uiPriority w:val="0"/>
    <w:pPr>
      <w:widowControl/>
      <w:snapToGrid w:val="0"/>
      <w:jc w:val="left"/>
    </w:pPr>
    <w:rPr>
      <w:rFonts w:ascii="Tahoma" w:hAnsi="Tahoma" w:eastAsia="微软雅黑"/>
      <w:kern w:val="0"/>
      <w:sz w:val="22"/>
      <w:szCs w:val="22"/>
    </w:rPr>
  </w:style>
  <w:style w:type="paragraph" w:customStyle="1" w:styleId="17">
    <w:name w:val="p15"/>
    <w:basedOn w:val="1"/>
    <w:qFormat/>
    <w:uiPriority w:val="0"/>
    <w:pPr>
      <w:widowControl/>
      <w:ind w:firstLine="420"/>
    </w:pPr>
    <w:rPr>
      <w:kern w:val="0"/>
      <w:sz w:val="21"/>
      <w:szCs w:val="21"/>
    </w:rPr>
  </w:style>
  <w:style w:type="paragraph" w:customStyle="1" w:styleId="18">
    <w:name w:val="样式 标题 1 + 黑体 三号1"/>
    <w:basedOn w:val="2"/>
    <w:qFormat/>
    <w:uiPriority w:val="0"/>
    <w:pPr>
      <w:keepNext w:val="0"/>
      <w:keepLines w:val="0"/>
      <w:widowControl/>
      <w:spacing w:before="0" w:after="0" w:line="240" w:lineRule="auto"/>
      <w:ind w:firstLine="640" w:firstLineChars="200"/>
      <w:jc w:val="left"/>
    </w:pPr>
    <w:rPr>
      <w:rFonts w:ascii="黑体" w:hAnsi="黑体" w:eastAsia="黑体"/>
      <w:b w:val="0"/>
      <w:bCs w:val="0"/>
      <w:color w:val="000000"/>
      <w:kern w:val="0"/>
      <w:sz w:val="32"/>
      <w:szCs w:val="20"/>
    </w:rPr>
  </w:style>
  <w:style w:type="paragraph" w:customStyle="1" w:styleId="19">
    <w:name w:val="Char Char1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20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21">
    <w:name w:val="Char"/>
    <w:basedOn w:val="3"/>
    <w:qFormat/>
    <w:uiPriority w:val="0"/>
    <w:pPr>
      <w:spacing w:line="436" w:lineRule="exact"/>
      <w:ind w:left="357"/>
      <w:jc w:val="left"/>
      <w:outlineLvl w:val="3"/>
    </w:pPr>
    <w:rPr>
      <w:rFonts w:ascii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220</Words>
  <Characters>1260</Characters>
  <Lines>10</Lines>
  <Paragraphs>2</Paragraphs>
  <TotalTime>4</TotalTime>
  <ScaleCrop>false</ScaleCrop>
  <LinksUpToDate>false</LinksUpToDate>
  <CharactersWithSpaces>1478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2024-01-10T12:25:00Z</dcterms:created>
  <dc:creator>韦冲彪</dc:creator>
  <cp:lastModifiedBy>韦冲彪</cp:lastModifiedBy>
  <cp:lastPrinted>2024-01-10T23:47:00Z</cp:lastPrinted>
  <dcterms:modified xsi:type="dcterms:W3CDTF">2024-01-23T02:02:56Z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DB6AE381B68841888668B4BA00185FFB</vt:lpwstr>
  </property>
</Properties>
</file>